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FA5" w:rsidRPr="002F34E7" w:rsidRDefault="002F5FA5" w:rsidP="002F5FA5">
      <w:pPr>
        <w:pStyle w:val="Nagwek1"/>
        <w:spacing w:line="360" w:lineRule="auto"/>
        <w:rPr>
          <w:color w:val="auto"/>
        </w:rPr>
      </w:pPr>
      <w:r w:rsidRPr="002F34E7">
        <w:rPr>
          <w:color w:val="auto"/>
        </w:rPr>
        <w:t xml:space="preserve">Zarządzenie </w:t>
      </w:r>
      <w:r w:rsidRPr="002F34E7">
        <w:rPr>
          <w:rFonts w:eastAsia="Times New Roman"/>
          <w:color w:val="auto"/>
          <w:lang w:eastAsia="pl-PL"/>
        </w:rPr>
        <w:t xml:space="preserve">Dyrektora Przedszkola Nr 2 z Oddziałami Integracyjnymi </w:t>
      </w:r>
      <w:r w:rsidRPr="002F34E7">
        <w:rPr>
          <w:rFonts w:eastAsia="Times New Roman"/>
          <w:color w:val="auto"/>
          <w:lang w:eastAsia="pl-PL"/>
        </w:rPr>
        <w:br/>
        <w:t>i Oddziałem Specjalnym w Konstantynowie Łódzkim</w:t>
      </w:r>
      <w:r w:rsidRPr="002F34E7">
        <w:rPr>
          <w:color w:val="auto"/>
        </w:rPr>
        <w:t xml:space="preserve"> </w:t>
      </w:r>
      <w:r w:rsidRPr="002F34E7">
        <w:rPr>
          <w:rFonts w:eastAsia="Times New Roman"/>
          <w:color w:val="auto"/>
          <w:lang w:eastAsia="pl-PL"/>
        </w:rPr>
        <w:t>z dnia 15 lutego 2024 roku</w:t>
      </w:r>
      <w:r w:rsidRPr="002F34E7">
        <w:rPr>
          <w:color w:val="auto"/>
        </w:rPr>
        <w:t xml:space="preserve"> </w:t>
      </w:r>
      <w:r w:rsidRPr="002F34E7">
        <w:rPr>
          <w:rFonts w:eastAsia="Times New Roman"/>
          <w:color w:val="auto"/>
          <w:lang w:eastAsia="pl-PL"/>
        </w:rPr>
        <w:t xml:space="preserve">w sprawie przyjęcia procedury podejmowania interwencji w sytuacji podejrzenia krzywdzenia lub posiadania informacji </w:t>
      </w:r>
      <w:r w:rsidRPr="002F34E7">
        <w:rPr>
          <w:rFonts w:eastAsia="Times New Roman"/>
          <w:color w:val="auto"/>
          <w:lang w:eastAsia="pl-PL"/>
        </w:rPr>
        <w:br/>
        <w:t>o krzywdzeniu małoletniego.</w:t>
      </w:r>
    </w:p>
    <w:p w:rsidR="002F5FA5" w:rsidRPr="002F34E7" w:rsidRDefault="002F5FA5" w:rsidP="002F5FA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2F5FA5" w:rsidRPr="002F34E7" w:rsidRDefault="002F5FA5" w:rsidP="002F5FA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34E7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22c ust. 1 </w:t>
      </w:r>
      <w:proofErr w:type="spellStart"/>
      <w:r w:rsidRPr="002F34E7">
        <w:rPr>
          <w:rFonts w:ascii="Arial" w:eastAsia="Times New Roman" w:hAnsi="Arial" w:cs="Arial"/>
          <w:sz w:val="24"/>
          <w:szCs w:val="24"/>
          <w:lang w:eastAsia="pl-PL"/>
        </w:rPr>
        <w:t>pkt</w:t>
      </w:r>
      <w:proofErr w:type="spellEnd"/>
      <w:r w:rsidRPr="002F34E7">
        <w:rPr>
          <w:rFonts w:ascii="Arial" w:eastAsia="Times New Roman" w:hAnsi="Arial" w:cs="Arial"/>
          <w:sz w:val="24"/>
          <w:szCs w:val="24"/>
          <w:lang w:eastAsia="pl-PL"/>
        </w:rPr>
        <w:t xml:space="preserve"> 2 Ustawy z dnia 13 maja 2016 roku </w:t>
      </w:r>
      <w:r w:rsidRPr="002F34E7">
        <w:rPr>
          <w:rFonts w:ascii="Arial" w:eastAsia="Times New Roman" w:hAnsi="Arial" w:cs="Arial"/>
          <w:sz w:val="24"/>
          <w:szCs w:val="24"/>
          <w:lang w:eastAsia="pl-PL"/>
        </w:rPr>
        <w:br/>
        <w:t>o przeciwdziałaniu zagrożeniom przestępczością na tle seksualnym (</w:t>
      </w:r>
      <w:proofErr w:type="spellStart"/>
      <w:r w:rsidRPr="002F34E7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2F34E7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proofErr w:type="spellStart"/>
      <w:r w:rsidRPr="002F34E7">
        <w:rPr>
          <w:rFonts w:ascii="Arial" w:eastAsia="Times New Roman" w:hAnsi="Arial" w:cs="Arial"/>
          <w:sz w:val="24"/>
          <w:szCs w:val="24"/>
          <w:lang w:eastAsia="pl-PL"/>
        </w:rPr>
        <w:t>Dz.U</w:t>
      </w:r>
      <w:proofErr w:type="spellEnd"/>
      <w:r w:rsidRPr="002F34E7">
        <w:rPr>
          <w:rFonts w:ascii="Arial" w:eastAsia="Times New Roman" w:hAnsi="Arial" w:cs="Arial"/>
          <w:sz w:val="24"/>
          <w:szCs w:val="24"/>
          <w:lang w:eastAsia="pl-PL"/>
        </w:rPr>
        <w:t>. z 2023 r. poz. 1304) zarządzam, co następuje:</w:t>
      </w:r>
    </w:p>
    <w:p w:rsidR="002F5FA5" w:rsidRPr="002F34E7" w:rsidRDefault="002F5FA5" w:rsidP="002F5FA5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2F5FA5" w:rsidRPr="002F34E7" w:rsidRDefault="002F5FA5" w:rsidP="002F5F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F34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1</w:t>
      </w:r>
    </w:p>
    <w:p w:rsidR="002F5FA5" w:rsidRPr="002F34E7" w:rsidRDefault="002F5FA5" w:rsidP="002F5FA5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  <w:r w:rsidRPr="002F34E7">
        <w:rPr>
          <w:rFonts w:ascii="Arial" w:hAnsi="Arial" w:cs="Arial"/>
          <w:sz w:val="24"/>
          <w:szCs w:val="24"/>
        </w:rPr>
        <w:t>Wprowadza się procedurę podejmowania interwencji w sytuacji podejrzenia krzywdzenia lub posiadania informacji o krzywdzeniu małoletniego, stanowiącą załącznik do niniejszego zarządzenia.</w:t>
      </w:r>
    </w:p>
    <w:p w:rsidR="002F5FA5" w:rsidRPr="002F34E7" w:rsidRDefault="002F5FA5" w:rsidP="002F5FA5">
      <w:pPr>
        <w:autoSpaceDE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2F5FA5" w:rsidRPr="002F34E7" w:rsidRDefault="002F5FA5" w:rsidP="002F5FA5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F34E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§ 2</w:t>
      </w:r>
    </w:p>
    <w:p w:rsidR="002F5FA5" w:rsidRPr="002F34E7" w:rsidRDefault="002F5FA5" w:rsidP="002F5FA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F34E7">
        <w:rPr>
          <w:rFonts w:ascii="Arial" w:eastAsia="Times New Roman" w:hAnsi="Arial" w:cs="Arial"/>
          <w:sz w:val="24"/>
          <w:szCs w:val="24"/>
          <w:lang w:eastAsia="pl-PL"/>
        </w:rPr>
        <w:t>Zarządzenie obowiązuje od 15 lutego 2024 r.</w:t>
      </w:r>
    </w:p>
    <w:p w:rsidR="002F5FA5" w:rsidRPr="002F34E7" w:rsidRDefault="002F5FA5" w:rsidP="002F5FA5">
      <w:pPr>
        <w:tabs>
          <w:tab w:val="left" w:pos="5670"/>
          <w:tab w:val="right" w:leader="dot" w:pos="9072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2F5FA5" w:rsidRPr="002F34E7" w:rsidRDefault="002F5FA5" w:rsidP="002F5FA5">
      <w:pPr>
        <w:tabs>
          <w:tab w:val="left" w:pos="5670"/>
          <w:tab w:val="right" w:leader="dot" w:pos="9072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2F34E7">
        <w:rPr>
          <w:rFonts w:ascii="Arial" w:hAnsi="Arial" w:cs="Arial"/>
          <w:sz w:val="24"/>
          <w:szCs w:val="24"/>
        </w:rPr>
        <w:t>………………………………………</w:t>
      </w:r>
    </w:p>
    <w:p w:rsidR="002F5FA5" w:rsidRPr="002F34E7" w:rsidRDefault="002F5FA5" w:rsidP="002F5FA5">
      <w:pPr>
        <w:tabs>
          <w:tab w:val="center" w:pos="7371"/>
        </w:tabs>
        <w:autoSpaceDE w:val="0"/>
        <w:spacing w:after="0" w:line="360" w:lineRule="auto"/>
        <w:rPr>
          <w:rFonts w:ascii="Arial" w:hAnsi="Arial" w:cs="Arial"/>
          <w:sz w:val="20"/>
          <w:szCs w:val="24"/>
        </w:rPr>
      </w:pPr>
      <w:r w:rsidRPr="002F34E7">
        <w:rPr>
          <w:rFonts w:ascii="Arial" w:hAnsi="Arial" w:cs="Arial"/>
          <w:sz w:val="20"/>
          <w:szCs w:val="24"/>
        </w:rPr>
        <w:t>(pieczęć i podpis dyrektora)</w:t>
      </w:r>
    </w:p>
    <w:p w:rsidR="00462810" w:rsidRDefault="002F5FA5"/>
    <w:sectPr w:rsidR="00462810" w:rsidSect="005D5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F5FA5"/>
    <w:rsid w:val="002F5FA5"/>
    <w:rsid w:val="005D5ADE"/>
    <w:rsid w:val="008055F3"/>
    <w:rsid w:val="008D3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FA5"/>
    <w:pPr>
      <w:suppressAutoHyphens/>
    </w:pPr>
    <w:rPr>
      <w:rFonts w:ascii="Calibri" w:eastAsia="Calibri" w:hAnsi="Calibri" w:cs="Calibri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F5F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F5F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659</Characters>
  <Application>Microsoft Office Word</Application>
  <DocSecurity>0</DocSecurity>
  <Lines>5</Lines>
  <Paragraphs>1</Paragraphs>
  <ScaleCrop>false</ScaleCrop>
  <Company>Ministrerstwo Edukacji Narodowej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2025-03-18T11:02:00Z</dcterms:created>
  <dcterms:modified xsi:type="dcterms:W3CDTF">2025-03-18T11:03:00Z</dcterms:modified>
</cp:coreProperties>
</file>